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57B8A" w14:textId="77777777" w:rsidR="0082313E" w:rsidRDefault="0082313E">
      <w:pPr>
        <w:pStyle w:val="Body"/>
      </w:pPr>
    </w:p>
    <w:p w14:paraId="07613B8C" w14:textId="77777777" w:rsidR="0082313E" w:rsidRDefault="00000000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sz w:val="24"/>
          <w:szCs w:val="24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</w:rPr>
        <w:t>Tennessee-Virginia Highlands Section of the American Chemical Society</w:t>
      </w:r>
      <w:bookmarkStart w:id="0" w:name="m_6654793943354467331__Hlk532472593"/>
      <w:bookmarkEnd w:id="0"/>
      <w:r>
        <w:rPr>
          <w:rFonts w:ascii="Arial" w:hAnsi="Arial"/>
          <w:color w:val="000080"/>
          <w:sz w:val="28"/>
          <w:szCs w:val="28"/>
          <w:u w:color="000080"/>
        </w:rPr>
        <w:t>, TVHS-ACS</w:t>
      </w:r>
    </w:p>
    <w:p w14:paraId="3836183E" w14:textId="77777777" w:rsidR="0082313E" w:rsidRDefault="0082313E">
      <w:pPr>
        <w:pStyle w:val="Body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E4CC6B6" w14:textId="77777777" w:rsidR="0082313E" w:rsidRDefault="00000000">
      <w:pPr>
        <w:pStyle w:val="NormalWeb"/>
        <w:spacing w:before="0"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CALL FOR NOMINATIONS</w:t>
      </w:r>
    </w:p>
    <w:p w14:paraId="326FF2D5" w14:textId="77777777" w:rsidR="0082313E" w:rsidRDefault="0082313E">
      <w:pPr>
        <w:pStyle w:val="Body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BC3B07F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6D56A6D1" w14:textId="77777777" w:rsidR="0082313E" w:rsidRDefault="00000000">
      <w:pPr>
        <w:pStyle w:val="Heading3"/>
        <w:spacing w:before="0" w:after="0"/>
        <w:ind w:firstLine="180"/>
        <w:jc w:val="center"/>
        <w:rPr>
          <w:rFonts w:ascii="Arial" w:eastAsia="Arial" w:hAnsi="Arial" w:cs="Arial"/>
          <w:color w:val="000080"/>
          <w:sz w:val="28"/>
          <w:szCs w:val="28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</w:rPr>
        <w:t>2026</w:t>
      </w:r>
      <w:r>
        <w:rPr>
          <w:rFonts w:ascii="Arial" w:hAnsi="Arial"/>
          <w:color w:val="000080"/>
          <w:sz w:val="28"/>
          <w:szCs w:val="28"/>
          <w:u w:color="000080"/>
          <w:lang w:val="de-DE"/>
        </w:rPr>
        <w:t xml:space="preserve"> Tennessee-Virginia Highlands ACS</w:t>
      </w:r>
      <w:r>
        <w:rPr>
          <w:rFonts w:ascii="Arial" w:hAnsi="Arial"/>
          <w:color w:val="000080"/>
          <w:sz w:val="28"/>
          <w:szCs w:val="28"/>
          <w:u w:color="000080"/>
        </w:rPr>
        <w:t> </w:t>
      </w:r>
    </w:p>
    <w:p w14:paraId="304A7FFC" w14:textId="77777777" w:rsidR="0082313E" w:rsidRDefault="00000000">
      <w:pPr>
        <w:pStyle w:val="Heading3"/>
        <w:spacing w:before="0" w:after="0"/>
        <w:ind w:firstLine="180"/>
        <w:jc w:val="center"/>
        <w:rPr>
          <w:rFonts w:ascii="Arial" w:eastAsia="Arial" w:hAnsi="Arial" w:cs="Arial"/>
          <w:color w:val="000080"/>
          <w:sz w:val="24"/>
          <w:szCs w:val="24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</w:rPr>
        <w:t>Outstanding Chemical Technician Award</w:t>
      </w:r>
    </w:p>
    <w:p w14:paraId="351CBB4B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2A49F06F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color w:val="000080"/>
          <w:sz w:val="18"/>
          <w:szCs w:val="18"/>
          <w:u w:color="000080"/>
        </w:rPr>
        <w:t> </w:t>
      </w:r>
    </w:p>
    <w:p w14:paraId="71999109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color w:val="000080"/>
          <w:sz w:val="18"/>
          <w:szCs w:val="18"/>
          <w:u w:color="000080"/>
        </w:rPr>
        <w:t> </w:t>
      </w:r>
    </w:p>
    <w:p w14:paraId="2B5E07BF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The Award</w:t>
      </w:r>
      <w:r>
        <w:rPr>
          <w:rFonts w:ascii="Times New Roman" w:hAnsi="Times New Roman"/>
          <w:sz w:val="24"/>
          <w:szCs w:val="24"/>
        </w:rPr>
        <w:t>   The 2026 Tennessee-Virginia Highlands ACS Chemical Technician Award will be presented to a chemical technician demonstrating an extremely high degree of professionalism.  </w:t>
      </w:r>
    </w:p>
    <w:p w14:paraId="515BFF6E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</w:rPr>
        <w:t> </w:t>
      </w:r>
    </w:p>
    <w:p w14:paraId="5162FF05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Qualifications</w:t>
      </w:r>
      <w:r>
        <w:rPr>
          <w:rFonts w:ascii="Times New Roman" w:hAnsi="Times New Roman"/>
          <w:b/>
          <w:bCs/>
          <w:sz w:val="24"/>
          <w:szCs w:val="24"/>
        </w:rPr>
        <w:t>  </w:t>
      </w:r>
      <w:r>
        <w:rPr>
          <w:rFonts w:ascii="Times New Roman" w:hAnsi="Times New Roman"/>
          <w:sz w:val="24"/>
          <w:szCs w:val="24"/>
        </w:rPr>
        <w:t> The nominee must be currently employed as a chemical technician and must have worked as a chemical technician for a minimum of five years.  Nominees do not need to be an ACS member.  The ACS defines a chemical technician as…</w:t>
      </w:r>
    </w:p>
    <w:p w14:paraId="5DDE3769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310093C2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“…a person whose training includes successful completion of a two-year post-high school level chemistry curriculum leading to an Associate degree, or the equivalent course work in a Baccalaureate program, or the equivalent knowledge gained by experience.  The primary work of a chemical technician is conducting experimentation and/or correlating information to help solve chemical problems and/or discover new chemical knowledge. Process Technicians also qualify for this award.”</w:t>
      </w:r>
    </w:p>
    <w:p w14:paraId="7E31406E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4281BCB0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Therefore, specific roles eligible within Eastman for this award include </w:t>
      </w:r>
      <w:r>
        <w:rPr>
          <w:rFonts w:ascii="Times New Roman" w:hAnsi="Times New Roman"/>
          <w:b/>
          <w:bCs/>
          <w:sz w:val="24"/>
          <w:szCs w:val="24"/>
        </w:rPr>
        <w:t>Technologists, Technicians, Analysts, and Operators working in a chemical lab and/or chemical process.   </w:t>
      </w:r>
    </w:p>
    <w:p w14:paraId="0630882E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0EE4F0D4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Criteria</w:t>
      </w:r>
      <w:r>
        <w:rPr>
          <w:rFonts w:ascii="Times New Roman" w:hAnsi="Times New Roman"/>
          <w:sz w:val="24"/>
          <w:szCs w:val="24"/>
        </w:rPr>
        <w:t>   Candidates will be evaluated using the following criteria:   technical achievements, leadership/mentoring, publications, and contributions to quality/safety/other initiatives.  Additional professional and community activities are also considered.  A completed candidate form and at least one letter of nomination are required.</w:t>
      </w:r>
    </w:p>
    <w:p w14:paraId="7FF7BD9E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</w:rPr>
        <w:t> </w:t>
      </w:r>
    </w:p>
    <w:p w14:paraId="5E3256F9" w14:textId="045FD533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Submissions</w:t>
      </w:r>
      <w:r>
        <w:rPr>
          <w:rFonts w:ascii="Times New Roman" w:hAnsi="Times New Roman"/>
          <w:b/>
          <w:bCs/>
          <w:sz w:val="24"/>
          <w:szCs w:val="24"/>
        </w:rPr>
        <w:t>  </w:t>
      </w:r>
      <w:r>
        <w:rPr>
          <w:rFonts w:ascii="Times New Roman" w:hAnsi="Times New Roman"/>
          <w:sz w:val="24"/>
          <w:szCs w:val="24"/>
        </w:rPr>
        <w:t> For a candidate to be considered for the Tennessee-Virginia Highlands ACS Chemical Technician Award, a nomination packet is required.  The packet should include this completed Candidate Form and at least one letter of nomination from someone familiar with the candidate’s work as a chemical technician.  The nomination packet, including the form and letter(s) of nomination, should not exceed 6 pages.  Pages should be single-sided and at least 10 point font.  When filling out the candidate form, adjust space in the categories as needed, providing the entire packet remains 6 pages or less.  </w:t>
      </w:r>
      <w:r>
        <w:rPr>
          <w:rFonts w:ascii="Times New Roman" w:hAnsi="Times New Roman"/>
          <w:b/>
          <w:bCs/>
          <w:sz w:val="24"/>
          <w:szCs w:val="24"/>
        </w:rPr>
        <w:t xml:space="preserve">Submit nominations by email </w:t>
      </w:r>
      <w:commentRangeStart w:id="1"/>
      <w:r>
        <w:rPr>
          <w:rFonts w:ascii="Times New Roman" w:hAnsi="Times New Roman"/>
          <w:b/>
          <w:bCs/>
          <w:sz w:val="24"/>
          <w:szCs w:val="24"/>
        </w:rPr>
        <w:t>(</w:t>
      </w:r>
      <w:hyperlink r:id="rId7" w:history="1">
        <w:r>
          <w:rPr>
            <w:rStyle w:val="Hyperlink0"/>
          </w:rPr>
          <w:t>steves3cs@yahoo.com</w:t>
        </w:r>
      </w:hyperlink>
      <w:r>
        <w:rPr>
          <w:rFonts w:ascii="Times New Roman" w:hAnsi="Times New Roman"/>
          <w:b/>
          <w:bCs/>
          <w:sz w:val="24"/>
          <w:szCs w:val="24"/>
          <w:shd w:val="clear" w:color="auto" w:fill="FEFB00"/>
        </w:rPr>
        <w:t>)</w:t>
      </w:r>
      <w:commentRangeEnd w:id="1"/>
      <w:r>
        <w:commentReference w:id="1"/>
      </w:r>
      <w:r>
        <w:rPr>
          <w:rFonts w:ascii="Times New Roman" w:hAnsi="Times New Roman"/>
          <w:b/>
          <w:bCs/>
          <w:sz w:val="24"/>
          <w:szCs w:val="24"/>
        </w:rPr>
        <w:t xml:space="preserve"> with attention to the Awards Chair, Steve Perri, no later than March 1</w:t>
      </w:r>
      <w:r w:rsidR="006810B7">
        <w:rPr>
          <w:rFonts w:ascii="Times New Roman" w:hAnsi="Times New Roman"/>
          <w:b/>
          <w:bCs/>
          <w:sz w:val="24"/>
          <w:szCs w:val="24"/>
        </w:rPr>
        <w:t>5</w:t>
      </w:r>
      <w:r>
        <w:rPr>
          <w:rFonts w:ascii="Times New Roman" w:hAnsi="Times New Roman"/>
          <w:b/>
          <w:bCs/>
          <w:sz w:val="24"/>
          <w:szCs w:val="24"/>
        </w:rPr>
        <w:t>, 2026.  Please use the same email address to send any questions you have.</w:t>
      </w:r>
    </w:p>
    <w:p w14:paraId="4C3F82F8" w14:textId="77777777" w:rsidR="0082313E" w:rsidRDefault="00000000">
      <w:pPr>
        <w:pStyle w:val="NormalWeb"/>
        <w:spacing w:before="0" w:after="0"/>
        <w:rPr>
          <w:rFonts w:ascii="Times New Roman" w:eastAsia="Times New Roman" w:hAnsi="Times New Roman" w:cs="Times New Roman"/>
        </w:rPr>
      </w:pPr>
      <w:r>
        <w:rPr>
          <w:rFonts w:ascii="Arial" w:hAnsi="Arial"/>
          <w:sz w:val="24"/>
          <w:szCs w:val="24"/>
        </w:rPr>
        <w:t> </w:t>
      </w:r>
    </w:p>
    <w:p w14:paraId="3B904F3E" w14:textId="77777777" w:rsidR="0082313E" w:rsidRDefault="00000000">
      <w:pPr>
        <w:pStyle w:val="Body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Tips for Submitting an Effective Technician Award Nomination Packet</w:t>
      </w:r>
    </w:p>
    <w:p w14:paraId="2A3CCDA0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79A92D44" w14:textId="77777777" w:rsidR="0082313E" w:rsidRDefault="00000000">
      <w:pPr>
        <w:pStyle w:val="Body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Do not send anything marked PROPRIETARY or CONFIDENTIAL.  It will be disqualified.  </w:t>
      </w:r>
    </w:p>
    <w:p w14:paraId="6A3A881B" w14:textId="77777777" w:rsidR="0082313E" w:rsidRDefault="00000000">
      <w:pPr>
        <w:pStyle w:val="Body"/>
        <w:ind w:lef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62845E21" w14:textId="77777777" w:rsidR="0082313E" w:rsidRDefault="00000000">
      <w:pPr>
        <w:pStyle w:val="Body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Specifically, address EACH criterion on the form.  Additional professional and community activities are also considered.</w:t>
      </w:r>
    </w:p>
    <w:p w14:paraId="0B1C0E87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4E661228" w14:textId="77777777" w:rsidR="0082313E" w:rsidRDefault="00000000">
      <w:pPr>
        <w:pStyle w:val="Body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Include confirmation that the nominee is currently working as a chemical technician and has been a technician for at least five years.</w:t>
      </w:r>
    </w:p>
    <w:p w14:paraId="3CD35C74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138E9267" w14:textId="77777777" w:rsidR="0082313E" w:rsidRDefault="00000000">
      <w:pPr>
        <w:pStyle w:val="Body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packet must meet the 6-page-limit requirement, including recommendation letters, or it will be disqualified. </w:t>
      </w:r>
    </w:p>
    <w:p w14:paraId="5F933F1A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2EE89F70" w14:textId="77777777" w:rsidR="0082313E" w:rsidRDefault="00000000">
      <w:pPr>
        <w:pStyle w:val="Body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Quantify impact.  Examples are “increased throughput by 30%,” “commercialized new product with $XXX sales,” or “improved process efficiency led to $XXX savings.”</w:t>
      </w:r>
    </w:p>
    <w:p w14:paraId="2D39611B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0D4F2559" w14:textId="77777777" w:rsidR="0082313E" w:rsidRDefault="00000000">
      <w:pPr>
        <w:pStyle w:val="Body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nominee and the nominator’s FULL address should appear somewhere in the nomination packet.  This is especially important when forwarding local award winners.  Example: do not use “Tina Leaym, C042B1”, instead use, “Tina Leaym, Dow Corning Corporation, 2200 W. Salzburg, Auburn, MI  48611.”</w:t>
      </w:r>
    </w:p>
    <w:p w14:paraId="30588752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4F4C3346" w14:textId="77777777" w:rsidR="0082313E" w:rsidRDefault="00000000">
      <w:pPr>
        <w:pStyle w:val="Body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use paper or binder clips, NOT staples on your nomination packet.</w:t>
      </w:r>
    </w:p>
    <w:p w14:paraId="3957E025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7B3EAB80" w14:textId="77777777" w:rsidR="0082313E" w:rsidRDefault="00000000">
      <w:pPr>
        <w:pStyle w:val="Body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do NOT use double-sided copies in your nomination packet.</w:t>
      </w:r>
    </w:p>
    <w:p w14:paraId="2E465951" w14:textId="77777777" w:rsidR="0082313E" w:rsidRDefault="00000000">
      <w:pPr>
        <w:pStyle w:val="NormalWeb"/>
        <w:spacing w:before="0" w:after="0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5BDD502A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54594FFF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015EC354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2B783141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3D0645E2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34B3C814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700F88AB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1EFB0D6C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203EA11B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1DB75D7B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1E89F4E7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2D8504C1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63143ADA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1A2295C3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3BD82824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6E88BFCC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0F32E355" w14:textId="77777777" w:rsidR="0082313E" w:rsidRDefault="0082313E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</w:p>
    <w:p w14:paraId="2E47EED9" w14:textId="77777777" w:rsidR="0082313E" w:rsidRDefault="0082313E">
      <w:pPr>
        <w:pStyle w:val="Body"/>
        <w:rPr>
          <w:rFonts w:ascii="Arial" w:eastAsia="Arial" w:hAnsi="Arial" w:cs="Arial"/>
          <w:color w:val="000080"/>
          <w:u w:color="000080"/>
        </w:rPr>
      </w:pPr>
    </w:p>
    <w:p w14:paraId="18A2D2CD" w14:textId="77777777" w:rsidR="0082313E" w:rsidRDefault="0082313E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u w:color="000080"/>
        </w:rPr>
      </w:pPr>
    </w:p>
    <w:p w14:paraId="397DBF64" w14:textId="77777777" w:rsidR="0082313E" w:rsidRDefault="0082313E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u w:color="000080"/>
        </w:rPr>
      </w:pPr>
    </w:p>
    <w:p w14:paraId="28242CA8" w14:textId="77777777" w:rsidR="0082313E" w:rsidRDefault="0082313E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u w:color="000080"/>
        </w:rPr>
      </w:pPr>
    </w:p>
    <w:p w14:paraId="0ED1EDE5" w14:textId="77777777" w:rsidR="0082313E" w:rsidRDefault="00000000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sz w:val="28"/>
          <w:szCs w:val="28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  <w:lang w:val="de-DE"/>
        </w:rPr>
        <w:t>CANDIDATE FORM</w:t>
      </w:r>
    </w:p>
    <w:p w14:paraId="26A01AE6" w14:textId="77777777" w:rsidR="0082313E" w:rsidRDefault="0082313E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sz w:val="24"/>
          <w:szCs w:val="24"/>
          <w:u w:color="000080"/>
        </w:rPr>
      </w:pPr>
    </w:p>
    <w:p w14:paraId="67349F93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68DAC92E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t>NAME:                                                            </w:t>
      </w:r>
      <w:r>
        <w:rPr>
          <w:rFonts w:ascii="Times New Roman" w:hAnsi="Times New Roman"/>
          <w:lang w:val="de-DE"/>
        </w:rPr>
        <w:t>TITLE:</w:t>
      </w:r>
      <w:r>
        <w:rPr>
          <w:rFonts w:ascii="Times New Roman" w:hAnsi="Times New Roman"/>
        </w:rPr>
        <w:t>             </w:t>
      </w:r>
    </w:p>
    <w:p w14:paraId="2C64D070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lastRenderedPageBreak/>
        <w:t>COMPANY NAME:  </w:t>
      </w:r>
    </w:p>
    <w:p w14:paraId="329D33A7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lang w:val="de-DE"/>
        </w:rPr>
        <w:t>WORK ADDRESS:</w:t>
      </w:r>
    </w:p>
    <w:p w14:paraId="53D354C6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t>WORK PHONE:                                               </w:t>
      </w:r>
      <w:r>
        <w:rPr>
          <w:rFonts w:ascii="Times New Roman" w:hAnsi="Times New Roman"/>
          <w:lang w:val="de-DE"/>
        </w:rPr>
        <w:t>E-MAIL:</w:t>
      </w:r>
    </w:p>
    <w:p w14:paraId="6D68183A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t>Confirmation that nominee is currently working as a chemical technician and has done so for at least five years (type yes or no):</w:t>
      </w:r>
    </w:p>
    <w:p w14:paraId="4D766347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t>CANDIDATE’S IMMEDIATE SUPERVISOR:</w:t>
      </w:r>
    </w:p>
    <w:p w14:paraId="51CB7E86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lang w:val="de-DE"/>
        </w:rPr>
        <w:t>SUPERVISOR</w:t>
      </w:r>
      <w:r>
        <w:rPr>
          <w:rFonts w:ascii="Times New Roman" w:hAnsi="Times New Roman"/>
        </w:rPr>
        <w:t>’</w:t>
      </w:r>
      <w:r>
        <w:rPr>
          <w:rFonts w:ascii="Times New Roman" w:hAnsi="Times New Roman"/>
          <w:lang w:val="de-DE"/>
        </w:rPr>
        <w:t>S PHONE:</w:t>
      </w:r>
      <w:r>
        <w:rPr>
          <w:rFonts w:ascii="Times New Roman" w:hAnsi="Times New Roman"/>
        </w:rPr>
        <w:t>                                            </w:t>
      </w:r>
      <w:r>
        <w:rPr>
          <w:rFonts w:ascii="Times New Roman" w:hAnsi="Times New Roman"/>
          <w:lang w:val="de-DE"/>
        </w:rPr>
        <w:t>E-MAIL:</w:t>
      </w:r>
    </w:p>
    <w:p w14:paraId="06C1AB75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</w:rPr>
        <w:t> </w:t>
      </w:r>
    </w:p>
    <w:p w14:paraId="4EDB53A3" w14:textId="77777777" w:rsidR="0082313E" w:rsidRDefault="00000000">
      <w:pPr>
        <w:pStyle w:val="Heading3"/>
        <w:spacing w:before="0" w:after="0"/>
        <w:rPr>
          <w:rFonts w:ascii="Arial" w:eastAsia="Arial" w:hAnsi="Arial" w:cs="Arial"/>
          <w:color w:val="000080"/>
          <w:sz w:val="24"/>
          <w:szCs w:val="24"/>
          <w:u w:color="000080"/>
        </w:rPr>
      </w:pPr>
      <w:r>
        <w:rPr>
          <w:rFonts w:ascii="Arial" w:hAnsi="Arial"/>
          <w:color w:val="000080"/>
          <w:sz w:val="22"/>
          <w:szCs w:val="22"/>
          <w:u w:color="000080"/>
          <w:lang w:val="pt-PT"/>
        </w:rPr>
        <w:t>Candidate</w:t>
      </w:r>
      <w:r>
        <w:rPr>
          <w:rFonts w:ascii="Arial" w:hAnsi="Arial"/>
          <w:color w:val="000080"/>
          <w:sz w:val="22"/>
          <w:szCs w:val="22"/>
          <w:u w:color="000080"/>
        </w:rPr>
        <w:t>’s Contribution in areas of Award Criteria</w:t>
      </w:r>
    </w:p>
    <w:p w14:paraId="4F246D87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(Make space as necessary under each category, the total packet must not exceed 6 pages)</w:t>
      </w:r>
    </w:p>
    <w:p w14:paraId="438AC1AA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3D3466A2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WORK HISTORY, emphasizing TECHNICAL ACHIEVEMENTS </w:t>
      </w:r>
    </w:p>
    <w:p w14:paraId="1E522075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4FB3E68B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de-DE"/>
        </w:rPr>
        <w:t>OTHER</w:t>
      </w:r>
      <w:r>
        <w:rPr>
          <w:rFonts w:ascii="Times New Roman" w:hAnsi="Times New Roman"/>
          <w:sz w:val="20"/>
          <w:szCs w:val="20"/>
        </w:rPr>
        <w:t> </w:t>
      </w:r>
    </w:p>
    <w:p w14:paraId="43A04B9F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7781E687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de-DE"/>
        </w:rPr>
        <w:t>LEADERSHIP/MENTORING</w:t>
      </w:r>
    </w:p>
    <w:p w14:paraId="4D75CC18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3B2382B8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PUBLICATIONS Please list # of publications</w:t>
      </w:r>
    </w:p>
    <w:p w14:paraId="5C5AAA0E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1D3AB36E" w14:textId="77777777" w:rsidR="0082313E" w:rsidRDefault="00000000">
      <w:pPr>
        <w:pStyle w:val="Body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EXTERNAL PUBLICATIONS, PRESENTATIONS, PATENTS</w:t>
      </w:r>
    </w:p>
    <w:p w14:paraId="70023C5A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20D24E25" w14:textId="77777777" w:rsidR="0082313E" w:rsidRDefault="00000000">
      <w:pPr>
        <w:pStyle w:val="Body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INTERNAL PRESENTATIONS, PUBLICATIONS</w:t>
      </w:r>
    </w:p>
    <w:p w14:paraId="3F0CA840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639F6BAD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CONTRIBUTION TO QUALITY, SAFETY, AND OTHER INITIATIVES</w:t>
      </w:r>
    </w:p>
    <w:p w14:paraId="75F2B02C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7A5D9080" w14:textId="77777777" w:rsidR="0082313E" w:rsidRDefault="00000000">
      <w:pPr>
        <w:pStyle w:val="Body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AWARDS</w:t>
      </w:r>
    </w:p>
    <w:p w14:paraId="727D7CE7" w14:textId="77777777" w:rsidR="0082313E" w:rsidRDefault="00000000">
      <w:pPr>
        <w:pStyle w:val="Body"/>
        <w:ind w:left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 </w:t>
      </w:r>
    </w:p>
    <w:p w14:paraId="532D943E" w14:textId="77777777" w:rsidR="0082313E" w:rsidRDefault="00000000">
      <w:pPr>
        <w:pStyle w:val="Body"/>
      </w:pPr>
      <w:r>
        <w:rPr>
          <w:rFonts w:ascii="Times New Roman" w:hAnsi="Times New Roman"/>
          <w:sz w:val="20"/>
          <w:szCs w:val="20"/>
        </w:rPr>
        <w:t>PROFESSIONAL AND COMMUNITY ACTIVITIES ARE ALSO CONSIDERED</w:t>
      </w:r>
    </w:p>
    <w:sectPr w:rsidR="0082313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Steven Perri" w:date="2025-01-15T13:19:00Z" w:initials="">
    <w:p w14:paraId="169CDEC6" w14:textId="77777777" w:rsidR="0082313E" w:rsidRDefault="00000000">
      <w:pPr>
        <w:pStyle w:val="Default"/>
      </w:pPr>
      <w:r>
        <w:rPr>
          <w:rStyle w:val="CommentReference"/>
        </w:rPr>
        <w:annotationRef/>
      </w:r>
    </w:p>
    <w:p w14:paraId="1B1B1A03" w14:textId="77777777" w:rsidR="00000000" w:rsidRDefault="00000000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B1B1A0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B1B1A03" w16cid:durableId="79DC589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45135" w14:textId="77777777" w:rsidR="00651A7D" w:rsidRDefault="00651A7D">
      <w:r>
        <w:separator/>
      </w:r>
    </w:p>
  </w:endnote>
  <w:endnote w:type="continuationSeparator" w:id="0">
    <w:p w14:paraId="6D4FEEFD" w14:textId="77777777" w:rsidR="00651A7D" w:rsidRDefault="0065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6EFF" w14:textId="77777777" w:rsidR="0082313E" w:rsidRDefault="0082313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AC6D8" w14:textId="77777777" w:rsidR="00651A7D" w:rsidRDefault="00651A7D">
      <w:r>
        <w:separator/>
      </w:r>
    </w:p>
  </w:footnote>
  <w:footnote w:type="continuationSeparator" w:id="0">
    <w:p w14:paraId="361C2495" w14:textId="77777777" w:rsidR="00651A7D" w:rsidRDefault="00651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2D742" w14:textId="77777777" w:rsidR="0082313E" w:rsidRDefault="0082313E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7704D"/>
    <w:multiLevelType w:val="hybridMultilevel"/>
    <w:tmpl w:val="CAC69CB2"/>
    <w:numStyleLink w:val="ImportedStyle3"/>
  </w:abstractNum>
  <w:abstractNum w:abstractNumId="1" w15:restartNumberingAfterBreak="0">
    <w:nsid w:val="05D14003"/>
    <w:multiLevelType w:val="hybridMultilevel"/>
    <w:tmpl w:val="D77C65AE"/>
    <w:styleLink w:val="ImportedStyle2"/>
    <w:lvl w:ilvl="0" w:tplc="3F782A86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E206A0DC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A4BC6A2A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E647674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E0DE54AA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7F846488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62E5A82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89923ABA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9EECB66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 w15:restartNumberingAfterBreak="0">
    <w:nsid w:val="0CDE42E9"/>
    <w:multiLevelType w:val="hybridMultilevel"/>
    <w:tmpl w:val="FD7E5560"/>
    <w:numStyleLink w:val="ImportedStyle1"/>
  </w:abstractNum>
  <w:abstractNum w:abstractNumId="3" w15:restartNumberingAfterBreak="0">
    <w:nsid w:val="17E03028"/>
    <w:multiLevelType w:val="hybridMultilevel"/>
    <w:tmpl w:val="7174CE8E"/>
    <w:styleLink w:val="ImportedStyle6"/>
    <w:lvl w:ilvl="0" w:tplc="B5307D68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674C2A6C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73EBCF4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7021B2C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C400C50C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0D63328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CCEE8446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F0E4E33C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044C29D8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 w15:restartNumberingAfterBreak="0">
    <w:nsid w:val="225D1154"/>
    <w:multiLevelType w:val="hybridMultilevel"/>
    <w:tmpl w:val="D0D044C8"/>
    <w:styleLink w:val="ImportedStyle8"/>
    <w:lvl w:ilvl="0" w:tplc="0FB4C7E4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EA857E4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5546B6E2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90C2FB1A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AE48B068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6B437B2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1C1EF8CC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690ECC9C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365E0426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5" w15:restartNumberingAfterBreak="0">
    <w:nsid w:val="23C61DA7"/>
    <w:multiLevelType w:val="hybridMultilevel"/>
    <w:tmpl w:val="D0D044C8"/>
    <w:numStyleLink w:val="ImportedStyle8"/>
  </w:abstractNum>
  <w:abstractNum w:abstractNumId="6" w15:restartNumberingAfterBreak="0">
    <w:nsid w:val="2EC91A53"/>
    <w:multiLevelType w:val="hybridMultilevel"/>
    <w:tmpl w:val="4AAE4F0A"/>
    <w:styleLink w:val="ImportedStyle7"/>
    <w:lvl w:ilvl="0" w:tplc="9566F6F4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862CBE4C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F4EA7BC6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F31C4126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A65C9674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76ECB69E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E0CF09A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4DEA892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83864854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 w15:restartNumberingAfterBreak="0">
    <w:nsid w:val="2ED569FD"/>
    <w:multiLevelType w:val="hybridMultilevel"/>
    <w:tmpl w:val="CAC69CB2"/>
    <w:styleLink w:val="ImportedStyle3"/>
    <w:lvl w:ilvl="0" w:tplc="E904E886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ED62907E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8525A78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526D6EC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B622C7EC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29D63DEA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9A345BCA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E7E28644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48A0A05C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 w15:restartNumberingAfterBreak="0">
    <w:nsid w:val="3C2F05DF"/>
    <w:multiLevelType w:val="hybridMultilevel"/>
    <w:tmpl w:val="4AAE4F0A"/>
    <w:numStyleLink w:val="ImportedStyle7"/>
  </w:abstractNum>
  <w:abstractNum w:abstractNumId="9" w15:restartNumberingAfterBreak="0">
    <w:nsid w:val="3F6706D4"/>
    <w:multiLevelType w:val="hybridMultilevel"/>
    <w:tmpl w:val="C54C77EE"/>
    <w:numStyleLink w:val="ImportedStyle5"/>
  </w:abstractNum>
  <w:abstractNum w:abstractNumId="10" w15:restartNumberingAfterBreak="0">
    <w:nsid w:val="40C176D2"/>
    <w:multiLevelType w:val="hybridMultilevel"/>
    <w:tmpl w:val="D77C65AE"/>
    <w:numStyleLink w:val="ImportedStyle2"/>
  </w:abstractNum>
  <w:abstractNum w:abstractNumId="11" w15:restartNumberingAfterBreak="0">
    <w:nsid w:val="468944E6"/>
    <w:multiLevelType w:val="hybridMultilevel"/>
    <w:tmpl w:val="C54C77EE"/>
    <w:styleLink w:val="ImportedStyle5"/>
    <w:lvl w:ilvl="0" w:tplc="51ACB8D2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D9C2A908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4B08DA8E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18FE327C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1B82AF36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1DCC7AB4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F27E532C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10EA52EE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0C22B1E0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 w15:restartNumberingAfterBreak="0">
    <w:nsid w:val="500629AD"/>
    <w:multiLevelType w:val="hybridMultilevel"/>
    <w:tmpl w:val="F716A0D6"/>
    <w:styleLink w:val="ImportedStyle4"/>
    <w:lvl w:ilvl="0" w:tplc="D0606A80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5A0BFB4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B2AB36A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586ED692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3104E390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CC542EEC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2289DBC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B66CDB80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7B804932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3" w15:restartNumberingAfterBreak="0">
    <w:nsid w:val="60E756C7"/>
    <w:multiLevelType w:val="hybridMultilevel"/>
    <w:tmpl w:val="7174CE8E"/>
    <w:numStyleLink w:val="ImportedStyle6"/>
  </w:abstractNum>
  <w:abstractNum w:abstractNumId="14" w15:restartNumberingAfterBreak="0">
    <w:nsid w:val="630466D0"/>
    <w:multiLevelType w:val="hybridMultilevel"/>
    <w:tmpl w:val="F716A0D6"/>
    <w:numStyleLink w:val="ImportedStyle4"/>
  </w:abstractNum>
  <w:abstractNum w:abstractNumId="15" w15:restartNumberingAfterBreak="0">
    <w:nsid w:val="75AF7A5C"/>
    <w:multiLevelType w:val="hybridMultilevel"/>
    <w:tmpl w:val="FD7E5560"/>
    <w:styleLink w:val="ImportedStyle1"/>
    <w:lvl w:ilvl="0" w:tplc="BAF24856">
      <w:start w:val="1"/>
      <w:numFmt w:val="bullet"/>
      <w:lvlText w:val="·"/>
      <w:lvlJc w:val="left"/>
      <w:pPr>
        <w:tabs>
          <w:tab w:val="left" w:pos="720"/>
        </w:tabs>
        <w:ind w:left="6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5E68259A">
      <w:start w:val="1"/>
      <w:numFmt w:val="bullet"/>
      <w:lvlText w:val="·"/>
      <w:lvlJc w:val="left"/>
      <w:pPr>
        <w:tabs>
          <w:tab w:val="left" w:pos="720"/>
        </w:tabs>
        <w:ind w:left="13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0784BD1C">
      <w:start w:val="1"/>
      <w:numFmt w:val="bullet"/>
      <w:lvlText w:val="·"/>
      <w:lvlJc w:val="left"/>
      <w:pPr>
        <w:tabs>
          <w:tab w:val="left" w:pos="720"/>
        </w:tabs>
        <w:ind w:left="21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7CA649F6">
      <w:start w:val="1"/>
      <w:numFmt w:val="bullet"/>
      <w:lvlText w:val="·"/>
      <w:lvlJc w:val="left"/>
      <w:pPr>
        <w:tabs>
          <w:tab w:val="left" w:pos="720"/>
        </w:tabs>
        <w:ind w:left="28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B6A46206">
      <w:start w:val="1"/>
      <w:numFmt w:val="bullet"/>
      <w:lvlText w:val="·"/>
      <w:lvlJc w:val="left"/>
      <w:pPr>
        <w:tabs>
          <w:tab w:val="left" w:pos="720"/>
        </w:tabs>
        <w:ind w:left="354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E1C03938">
      <w:start w:val="1"/>
      <w:numFmt w:val="bullet"/>
      <w:lvlText w:val="·"/>
      <w:lvlJc w:val="left"/>
      <w:pPr>
        <w:tabs>
          <w:tab w:val="left" w:pos="720"/>
        </w:tabs>
        <w:ind w:left="426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78A83344">
      <w:start w:val="1"/>
      <w:numFmt w:val="bullet"/>
      <w:lvlText w:val="·"/>
      <w:lvlJc w:val="left"/>
      <w:pPr>
        <w:tabs>
          <w:tab w:val="left" w:pos="720"/>
        </w:tabs>
        <w:ind w:left="498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25687366">
      <w:start w:val="1"/>
      <w:numFmt w:val="bullet"/>
      <w:lvlText w:val="·"/>
      <w:lvlJc w:val="left"/>
      <w:pPr>
        <w:tabs>
          <w:tab w:val="left" w:pos="720"/>
        </w:tabs>
        <w:ind w:left="570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A4583D18">
      <w:start w:val="1"/>
      <w:numFmt w:val="bullet"/>
      <w:lvlText w:val="·"/>
      <w:lvlJc w:val="left"/>
      <w:pPr>
        <w:tabs>
          <w:tab w:val="left" w:pos="720"/>
        </w:tabs>
        <w:ind w:left="6420" w:hanging="30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 w16cid:durableId="1126700831">
    <w:abstractNumId w:val="15"/>
  </w:num>
  <w:num w:numId="2" w16cid:durableId="1581870290">
    <w:abstractNumId w:val="2"/>
  </w:num>
  <w:num w:numId="3" w16cid:durableId="387150042">
    <w:abstractNumId w:val="1"/>
  </w:num>
  <w:num w:numId="4" w16cid:durableId="43142823">
    <w:abstractNumId w:val="10"/>
  </w:num>
  <w:num w:numId="5" w16cid:durableId="65541402">
    <w:abstractNumId w:val="7"/>
  </w:num>
  <w:num w:numId="6" w16cid:durableId="419377028">
    <w:abstractNumId w:val="0"/>
  </w:num>
  <w:num w:numId="7" w16cid:durableId="98529513">
    <w:abstractNumId w:val="12"/>
  </w:num>
  <w:num w:numId="8" w16cid:durableId="1671979671">
    <w:abstractNumId w:val="14"/>
  </w:num>
  <w:num w:numId="9" w16cid:durableId="1371805028">
    <w:abstractNumId w:val="11"/>
  </w:num>
  <w:num w:numId="10" w16cid:durableId="294994741">
    <w:abstractNumId w:val="9"/>
  </w:num>
  <w:num w:numId="11" w16cid:durableId="294726527">
    <w:abstractNumId w:val="3"/>
  </w:num>
  <w:num w:numId="12" w16cid:durableId="1440103492">
    <w:abstractNumId w:val="13"/>
  </w:num>
  <w:num w:numId="13" w16cid:durableId="136143478">
    <w:abstractNumId w:val="6"/>
  </w:num>
  <w:num w:numId="14" w16cid:durableId="926041053">
    <w:abstractNumId w:val="8"/>
  </w:num>
  <w:num w:numId="15" w16cid:durableId="720787307">
    <w:abstractNumId w:val="4"/>
  </w:num>
  <w:num w:numId="16" w16cid:durableId="13096309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13E"/>
    <w:rsid w:val="0014027A"/>
    <w:rsid w:val="00651A7D"/>
    <w:rsid w:val="006810B7"/>
    <w:rsid w:val="0082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8F687"/>
  <w15:docId w15:val="{B9CAEDCE-BCCD-47D9-9F39-784C5BFFF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uiPriority w:val="9"/>
    <w:unhideWhenUsed/>
    <w:qFormat/>
    <w:pPr>
      <w:spacing w:before="100" w:after="100"/>
      <w:outlineLvl w:val="2"/>
    </w:pPr>
    <w:rPr>
      <w:rFonts w:ascii="Calibri" w:hAnsi="Calibri" w:cs="Arial Unicode MS"/>
      <w:b/>
      <w:bCs/>
      <w:color w:val="000000"/>
      <w:sz w:val="27"/>
      <w:szCs w:val="27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Default">
    <w:name w:val="Default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u w:val="single" w:color="0000FF"/>
      <w:shd w:val="clear" w:color="auto" w:fill="FEFB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ImportedStyle6">
    <w:name w:val="Imported Style 6"/>
    <w:pPr>
      <w:numPr>
        <w:numId w:val="11"/>
      </w:numPr>
    </w:pPr>
  </w:style>
  <w:style w:type="numbering" w:customStyle="1" w:styleId="ImportedStyle7">
    <w:name w:val="Imported Style 7"/>
    <w:pPr>
      <w:numPr>
        <w:numId w:val="13"/>
      </w:numPr>
    </w:pPr>
  </w:style>
  <w:style w:type="numbering" w:customStyle="1" w:styleId="ImportedStyle8">
    <w:name w:val="Imported Style 8"/>
    <w:pPr>
      <w:numPr>
        <w:numId w:val="15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eves3cs@yahoo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688</Words>
  <Characters>3860</Characters>
  <Application>Microsoft Office Word</Application>
  <DocSecurity>0</DocSecurity>
  <Lines>137</Lines>
  <Paragraphs>41</Paragraphs>
  <ScaleCrop>false</ScaleCrop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Mudrack, Kristen</cp:lastModifiedBy>
  <cp:revision>2</cp:revision>
  <dcterms:created xsi:type="dcterms:W3CDTF">2026-02-27T16:18:00Z</dcterms:created>
  <dcterms:modified xsi:type="dcterms:W3CDTF">2026-02-27T16:18:00Z</dcterms:modified>
</cp:coreProperties>
</file>